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43E0BADE" w:rsidR="00EE374F" w:rsidRPr="004A25FC" w:rsidRDefault="00547A5C" w:rsidP="00997423">
      <w:pPr>
        <w:rPr>
          <w:rFonts w:ascii="Arial" w:hAnsi="Arial" w:cs="Arial"/>
          <w:b/>
          <w:sz w:val="26"/>
          <w:szCs w:val="26"/>
        </w:rPr>
      </w:pPr>
      <w:r w:rsidRPr="004A25FC">
        <w:rPr>
          <w:rFonts w:ascii="Arial" w:hAnsi="Arial" w:cs="Arial"/>
          <w:b/>
          <w:sz w:val="26"/>
          <w:szCs w:val="26"/>
        </w:rPr>
        <w:t xml:space="preserve">Gale’s </w:t>
      </w:r>
      <w:r w:rsidR="00D91C66" w:rsidRPr="004A25FC">
        <w:rPr>
          <w:rFonts w:ascii="Arial" w:hAnsi="Arial" w:cs="Arial"/>
          <w:b/>
          <w:sz w:val="26"/>
          <w:szCs w:val="26"/>
        </w:rPr>
        <w:t xml:space="preserve">Academic </w:t>
      </w:r>
      <w:r w:rsidR="003B5866" w:rsidRPr="004A25FC">
        <w:rPr>
          <w:rFonts w:ascii="Arial" w:hAnsi="Arial" w:cs="Arial"/>
          <w:b/>
          <w:sz w:val="26"/>
          <w:szCs w:val="26"/>
        </w:rPr>
        <w:t>ASG</w:t>
      </w:r>
      <w:r w:rsidRPr="004A25FC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7B573728" w:rsidR="00B80866" w:rsidRPr="004A25FC" w:rsidRDefault="00EE374F" w:rsidP="00997423">
      <w:pPr>
        <w:rPr>
          <w:rFonts w:ascii="Arial" w:hAnsi="Arial" w:cs="Arial"/>
          <w:b/>
          <w:sz w:val="26"/>
          <w:szCs w:val="26"/>
        </w:rPr>
      </w:pPr>
      <w:r w:rsidRPr="004A25FC">
        <w:rPr>
          <w:rFonts w:ascii="Arial" w:hAnsi="Arial" w:cs="Arial"/>
          <w:b/>
          <w:sz w:val="26"/>
          <w:szCs w:val="26"/>
        </w:rPr>
        <w:t xml:space="preserve">Product </w:t>
      </w:r>
      <w:r w:rsidR="005875BE" w:rsidRPr="004A25FC">
        <w:rPr>
          <w:rFonts w:ascii="Arial" w:hAnsi="Arial" w:cs="Arial"/>
          <w:b/>
          <w:sz w:val="26"/>
          <w:szCs w:val="26"/>
        </w:rPr>
        <w:t>Summary</w:t>
      </w:r>
    </w:p>
    <w:p w14:paraId="5F19EF8D" w14:textId="06DA4677" w:rsidR="00547A5C" w:rsidRPr="004A25FC" w:rsidRDefault="00547A5C" w:rsidP="00997423">
      <w:pPr>
        <w:rPr>
          <w:rFonts w:ascii="Arial" w:hAnsi="Arial" w:cs="Arial"/>
          <w:sz w:val="22"/>
          <w:szCs w:val="22"/>
        </w:rPr>
      </w:pPr>
      <w:r w:rsidRPr="004A25FC">
        <w:rPr>
          <w:rFonts w:ascii="Arial" w:hAnsi="Arial" w:cs="Arial"/>
          <w:sz w:val="22"/>
          <w:szCs w:val="22"/>
        </w:rPr>
        <w:t xml:space="preserve">Audience: </w:t>
      </w:r>
      <w:r w:rsidR="00F02497" w:rsidRPr="004A25FC">
        <w:rPr>
          <w:rFonts w:ascii="Arial" w:hAnsi="Arial" w:cs="Arial"/>
          <w:sz w:val="22"/>
          <w:szCs w:val="22"/>
        </w:rPr>
        <w:t>Academic Graduate Students</w:t>
      </w:r>
    </w:p>
    <w:p w14:paraId="2292A30D" w14:textId="77777777" w:rsidR="00D91C66" w:rsidRPr="004A25FC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4A25FC" w:rsidRDefault="00A3001F" w:rsidP="00B80866">
      <w:pPr>
        <w:rPr>
          <w:rFonts w:ascii="Arial" w:hAnsi="Arial" w:cs="Arial"/>
          <w:sz w:val="22"/>
          <w:szCs w:val="22"/>
        </w:rPr>
      </w:pPr>
      <w:r w:rsidRPr="004A25FC">
        <w:rPr>
          <w:rFonts w:ascii="Arial" w:hAnsi="Arial" w:cs="Arial"/>
          <w:b/>
          <w:sz w:val="22"/>
          <w:szCs w:val="22"/>
        </w:rPr>
        <w:t>How to U</w:t>
      </w:r>
      <w:r w:rsidR="00547A5C" w:rsidRPr="004A25FC">
        <w:rPr>
          <w:rFonts w:ascii="Arial" w:hAnsi="Arial" w:cs="Arial"/>
          <w:b/>
          <w:sz w:val="22"/>
          <w:szCs w:val="22"/>
        </w:rPr>
        <w:t>se:</w:t>
      </w:r>
      <w:r w:rsidR="00547A5C" w:rsidRPr="004A25FC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4A25FC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4A25FC" w:rsidRDefault="00547A5C" w:rsidP="00B80866">
      <w:pPr>
        <w:rPr>
          <w:rFonts w:ascii="Arial" w:hAnsi="Arial" w:cs="Arial"/>
          <w:sz w:val="22"/>
          <w:szCs w:val="22"/>
        </w:rPr>
      </w:pPr>
    </w:p>
    <w:p w14:paraId="15484D28" w14:textId="751A9EA3" w:rsidR="003B5866" w:rsidRPr="00D65E43" w:rsidRDefault="00DB1A23" w:rsidP="003B5866">
      <w:pPr>
        <w:rPr>
          <w:rFonts w:ascii="Arial" w:eastAsia="Times New Roman" w:hAnsi="Arial" w:cs="Arial"/>
          <w:b/>
          <w:sz w:val="22"/>
          <w:szCs w:val="22"/>
        </w:rPr>
      </w:pPr>
      <w:r w:rsidRPr="004A25FC">
        <w:rPr>
          <w:rFonts w:ascii="Arial" w:hAnsi="Arial" w:cs="Arial"/>
          <w:color w:val="000000"/>
          <w:sz w:val="22"/>
          <w:szCs w:val="22"/>
        </w:rPr>
        <w:t xml:space="preserve">Explore LGBTQ </w:t>
      </w:r>
      <w:r w:rsidR="00671431" w:rsidRPr="004A25FC">
        <w:rPr>
          <w:rFonts w:ascii="Arial" w:hAnsi="Arial" w:cs="Arial"/>
          <w:color w:val="000000"/>
          <w:sz w:val="22"/>
          <w:szCs w:val="22"/>
        </w:rPr>
        <w:t>history like never before</w:t>
      </w:r>
      <w:r w:rsidRPr="004A25FC">
        <w:rPr>
          <w:rFonts w:ascii="Arial" w:hAnsi="Arial" w:cs="Arial"/>
          <w:color w:val="000000"/>
          <w:sz w:val="22"/>
          <w:szCs w:val="22"/>
        </w:rPr>
        <w:t xml:space="preserve">. </w:t>
      </w:r>
      <w:r w:rsidR="003B5866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 xml:space="preserve">Archives of Sexuality </w:t>
      </w:r>
      <w:r w:rsidR="00D16D0F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>and</w:t>
      </w:r>
      <w:bookmarkStart w:id="0" w:name="_GoBack"/>
      <w:bookmarkEnd w:id="0"/>
      <w:r w:rsidR="003B5866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 xml:space="preserve"> Gender: LGBTQ History and Culture Since 1940</w:t>
      </w:r>
      <w:r w:rsidR="00F02497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 xml:space="preserve">, Part </w:t>
      </w:r>
      <w:r w:rsidR="00F46011" w:rsidRPr="004A25FC">
        <w:rPr>
          <w:rFonts w:ascii="Arial" w:eastAsia="Times New Roman" w:hAnsi="Arial" w:cs="Arial"/>
          <w:i/>
          <w:color w:val="212529"/>
          <w:sz w:val="22"/>
          <w:szCs w:val="22"/>
          <w:shd w:val="clear" w:color="auto" w:fill="FFFFFF"/>
        </w:rPr>
        <w:t>I</w:t>
      </w:r>
      <w:r w:rsidR="003B5866" w:rsidRPr="004A25FC">
        <w:rPr>
          <w:rFonts w:ascii="Arial" w:eastAsia="Times New Roman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571E48"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provides </w:t>
      </w:r>
      <w:r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access to </w:t>
      </w:r>
      <w:r w:rsidR="00571E48"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over 1.5 million pages of primary source content on social, political, health, and legal issues impacting LGBTQ communities around the world.</w:t>
      </w:r>
      <w:r w:rsidRPr="004A25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A25FC">
        <w:rPr>
          <w:rFonts w:ascii="Arial" w:hAnsi="Arial" w:cs="Arial"/>
          <w:iCs/>
          <w:sz w:val="22"/>
          <w:szCs w:val="22"/>
        </w:rPr>
        <w:t xml:space="preserve">This database </w:t>
      </w:r>
      <w:r w:rsidRPr="004A25FC">
        <w:rPr>
          <w:rFonts w:ascii="Arial" w:hAnsi="Arial" w:cs="Arial"/>
          <w:sz w:val="22"/>
          <w:szCs w:val="22"/>
        </w:rPr>
        <w:t xml:space="preserve">offers </w:t>
      </w:r>
      <w:r w:rsidR="00394D4B" w:rsidRPr="004A25FC">
        <w:rPr>
          <w:rFonts w:ascii="Arial" w:hAnsi="Arial" w:cs="Arial"/>
          <w:sz w:val="22"/>
          <w:szCs w:val="22"/>
        </w:rPr>
        <w:t>an</w:t>
      </w:r>
      <w:r w:rsidRPr="004A25FC">
        <w:rPr>
          <w:rFonts w:ascii="Arial" w:hAnsi="Arial" w:cs="Arial"/>
          <w:sz w:val="22"/>
          <w:szCs w:val="22"/>
        </w:rPr>
        <w:t xml:space="preserve"> expansive, detailed, global view on LGBTQ history</w:t>
      </w:r>
      <w:r w:rsidR="00F46011" w:rsidRPr="004A25FC">
        <w:rPr>
          <w:rFonts w:ascii="Arial" w:hAnsi="Arial" w:cs="Arial"/>
          <w:sz w:val="22"/>
          <w:szCs w:val="22"/>
        </w:rPr>
        <w:t>—</w:t>
      </w:r>
      <w:r w:rsidRPr="004A25FC">
        <w:rPr>
          <w:rFonts w:ascii="Arial" w:hAnsi="Arial" w:cs="Arial"/>
          <w:sz w:val="22"/>
          <w:szCs w:val="22"/>
        </w:rPr>
        <w:t xml:space="preserve">much of which was </w:t>
      </w:r>
      <w:r w:rsidR="00671431" w:rsidRPr="004A25FC">
        <w:rPr>
          <w:rFonts w:ascii="Arial" w:hAnsi="Arial" w:cs="Arial"/>
          <w:sz w:val="22"/>
          <w:szCs w:val="22"/>
        </w:rPr>
        <w:t xml:space="preserve">previously </w:t>
      </w:r>
      <w:r w:rsidRPr="004A25FC">
        <w:rPr>
          <w:rFonts w:ascii="Arial" w:hAnsi="Arial" w:cs="Arial"/>
          <w:sz w:val="22"/>
          <w:szCs w:val="22"/>
        </w:rPr>
        <w:t>unavailable to the public.</w:t>
      </w:r>
    </w:p>
    <w:p w14:paraId="3C5B4A90" w14:textId="77777777" w:rsidR="003B5866" w:rsidRPr="003B5866" w:rsidRDefault="003B5866" w:rsidP="003B5866"/>
    <w:p w14:paraId="5F02A4F2" w14:textId="77777777" w:rsidR="00D91C66" w:rsidRDefault="00D91C66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E674" w14:textId="77777777" w:rsidR="00610E9D" w:rsidRDefault="00610E9D" w:rsidP="004141DC">
      <w:r>
        <w:separator/>
      </w:r>
    </w:p>
  </w:endnote>
  <w:endnote w:type="continuationSeparator" w:id="0">
    <w:p w14:paraId="6679D343" w14:textId="77777777" w:rsidR="00610E9D" w:rsidRDefault="00610E9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1296F4AE" w:rsidR="00997423" w:rsidRPr="00D16D0F" w:rsidRDefault="00997423" w:rsidP="00997423">
    <w:pPr>
      <w:pStyle w:val="BasicParagraph"/>
      <w:rPr>
        <w:rFonts w:ascii="Arial" w:hAnsi="Arial" w:cs="Arial"/>
        <w:color w:val="000000" w:themeColor="text1"/>
        <w:sz w:val="18"/>
        <w:szCs w:val="20"/>
      </w:rPr>
    </w:pPr>
    <w:r w:rsidRPr="00D16D0F">
      <w:rPr>
        <w:rFonts w:ascii="Arial" w:hAnsi="Arial" w:cs="Arial"/>
        <w:color w:val="000000" w:themeColor="text1"/>
        <w:sz w:val="18"/>
        <w:szCs w:val="20"/>
      </w:rPr>
      <w:t>©201</w:t>
    </w:r>
    <w:r w:rsidR="00D16D0F" w:rsidRPr="00D16D0F">
      <w:rPr>
        <w:rFonts w:ascii="Arial" w:hAnsi="Arial" w:cs="Arial"/>
        <w:color w:val="000000" w:themeColor="text1"/>
        <w:sz w:val="18"/>
        <w:szCs w:val="20"/>
      </w:rPr>
      <w:t>9</w:t>
    </w:r>
    <w:r w:rsidRPr="00D16D0F">
      <w:rPr>
        <w:rFonts w:ascii="Arial" w:hAnsi="Arial" w:cs="Arial"/>
        <w:color w:val="000000" w:themeColor="text1"/>
        <w:sz w:val="18"/>
        <w:szCs w:val="20"/>
      </w:rPr>
      <w:t xml:space="preserve">. Gale, a Cengage Company. </w:t>
    </w:r>
    <w:r w:rsidR="00D16D0F" w:rsidRPr="00D16D0F">
      <w:rPr>
        <w:rFonts w:ascii="Arial" w:hAnsi="Arial" w:cs="Arial"/>
        <w:color w:val="222222"/>
        <w:sz w:val="18"/>
        <w:szCs w:val="20"/>
        <w:shd w:val="clear" w:color="auto" w:fill="FFFFFF"/>
      </w:rPr>
      <w:t>GCT201279766</w:t>
    </w:r>
    <w:r w:rsidR="00D16D0F" w:rsidRPr="00D16D0F">
      <w:rPr>
        <w:rFonts w:ascii="Arial" w:hAnsi="Arial" w:cs="Arial"/>
        <w:color w:val="222222"/>
        <w:sz w:val="18"/>
        <w:szCs w:val="20"/>
        <w:shd w:val="clear" w:color="auto" w:fill="FFFFFF"/>
      </w:rPr>
      <w:t xml:space="preserve"> </w:t>
    </w:r>
    <w:r w:rsidR="00D16D0F" w:rsidRPr="00D16D0F">
      <w:rPr>
        <w:rFonts w:ascii="Arial" w:hAnsi="Arial" w:cs="Arial"/>
        <w:color w:val="000000" w:themeColor="text1"/>
        <w:sz w:val="18"/>
        <w:szCs w:val="20"/>
      </w:rPr>
      <w:t>12</w:t>
    </w:r>
    <w:r w:rsidRPr="00D16D0F">
      <w:rPr>
        <w:rFonts w:ascii="Arial" w:hAnsi="Arial" w:cs="Arial"/>
        <w:color w:val="000000" w:themeColor="text1"/>
        <w:sz w:val="18"/>
        <w:szCs w:val="20"/>
      </w:rPr>
      <w:t>/1</w:t>
    </w:r>
    <w:r w:rsidR="00D16D0F" w:rsidRPr="00D16D0F">
      <w:rPr>
        <w:rFonts w:ascii="Arial" w:hAnsi="Arial" w:cs="Arial"/>
        <w:color w:val="000000" w:themeColor="text1"/>
        <w:sz w:val="18"/>
        <w:szCs w:val="20"/>
      </w:rPr>
      <w:t>9</w:t>
    </w:r>
  </w:p>
  <w:p w14:paraId="2378520F" w14:textId="77777777" w:rsidR="00997423" w:rsidRPr="00D16D0F" w:rsidRDefault="00997423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7F014" w14:textId="77777777" w:rsidR="00610E9D" w:rsidRDefault="00610E9D" w:rsidP="004141DC">
      <w:r>
        <w:separator/>
      </w:r>
    </w:p>
  </w:footnote>
  <w:footnote w:type="continuationSeparator" w:id="0">
    <w:p w14:paraId="6E382077" w14:textId="77777777" w:rsidR="00610E9D" w:rsidRDefault="00610E9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srQwNjCztDS1tLBU0lEKTi0uzszPAykwrAUAPpDskS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0F77AE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4D4B"/>
    <w:rsid w:val="003A411C"/>
    <w:rsid w:val="003B4A56"/>
    <w:rsid w:val="003B586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866C1"/>
    <w:rsid w:val="00491879"/>
    <w:rsid w:val="00497869"/>
    <w:rsid w:val="004A0671"/>
    <w:rsid w:val="004A25FC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E48"/>
    <w:rsid w:val="00572628"/>
    <w:rsid w:val="0058077E"/>
    <w:rsid w:val="005829DB"/>
    <w:rsid w:val="00586CF2"/>
    <w:rsid w:val="005875BE"/>
    <w:rsid w:val="005912AF"/>
    <w:rsid w:val="005A1A73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0E9D"/>
    <w:rsid w:val="00612462"/>
    <w:rsid w:val="00615BDA"/>
    <w:rsid w:val="00617801"/>
    <w:rsid w:val="00624ECB"/>
    <w:rsid w:val="00630767"/>
    <w:rsid w:val="00643205"/>
    <w:rsid w:val="006623EB"/>
    <w:rsid w:val="0066595B"/>
    <w:rsid w:val="006706A2"/>
    <w:rsid w:val="00671431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388A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D7F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6B12"/>
    <w:rsid w:val="00BF15BA"/>
    <w:rsid w:val="00BF441E"/>
    <w:rsid w:val="00BF7157"/>
    <w:rsid w:val="00C04EAF"/>
    <w:rsid w:val="00C11E3E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6D0F"/>
    <w:rsid w:val="00D212DB"/>
    <w:rsid w:val="00D30D2C"/>
    <w:rsid w:val="00D40B13"/>
    <w:rsid w:val="00D40CF9"/>
    <w:rsid w:val="00D43D95"/>
    <w:rsid w:val="00D44040"/>
    <w:rsid w:val="00D5207C"/>
    <w:rsid w:val="00D53BB6"/>
    <w:rsid w:val="00D541E3"/>
    <w:rsid w:val="00D5623F"/>
    <w:rsid w:val="00D57EBA"/>
    <w:rsid w:val="00D64167"/>
    <w:rsid w:val="00D65E43"/>
    <w:rsid w:val="00D677B1"/>
    <w:rsid w:val="00D71EA7"/>
    <w:rsid w:val="00D80CFA"/>
    <w:rsid w:val="00D81C69"/>
    <w:rsid w:val="00D91C66"/>
    <w:rsid w:val="00D94D68"/>
    <w:rsid w:val="00D96C14"/>
    <w:rsid w:val="00DA259A"/>
    <w:rsid w:val="00DA361D"/>
    <w:rsid w:val="00DA483F"/>
    <w:rsid w:val="00DB0AB9"/>
    <w:rsid w:val="00DB1A23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20FD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2497"/>
    <w:rsid w:val="00F03118"/>
    <w:rsid w:val="00F10B66"/>
    <w:rsid w:val="00F2352A"/>
    <w:rsid w:val="00F30125"/>
    <w:rsid w:val="00F30F81"/>
    <w:rsid w:val="00F316B9"/>
    <w:rsid w:val="00F32C2E"/>
    <w:rsid w:val="00F35197"/>
    <w:rsid w:val="00F3698E"/>
    <w:rsid w:val="00F46011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A549C-E00C-4AA6-963A-AD194C69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3CC2B-BFFD-4D80-9362-37D4A14E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43F13-907B-4BD9-BD58-D76D64E42798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8c4f6b63-f3d0-4e86-a0af-43654e3caf4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4b61c2-465e-4524-bb5a-35b018b5d2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519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2019-12-13T16:58:00Z</dcterms:created>
  <dcterms:modified xsi:type="dcterms:W3CDTF">2019-12-13T16:58:00Z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